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1A5D2" w14:textId="4C635B54" w:rsidR="007D1822" w:rsidRDefault="007D1822"/>
    <w:p w14:paraId="1AB390E4" w14:textId="0555F442" w:rsidR="007D1822" w:rsidRDefault="007D1822"/>
    <w:tbl>
      <w:tblPr>
        <w:tblStyle w:val="Tablaconcuadrcula"/>
        <w:tblW w:w="8995" w:type="dxa"/>
        <w:tblLayout w:type="fixed"/>
        <w:tblLook w:val="04A0" w:firstRow="1" w:lastRow="0" w:firstColumn="1" w:lastColumn="0" w:noHBand="0" w:noVBand="1"/>
      </w:tblPr>
      <w:tblGrid>
        <w:gridCol w:w="4405"/>
        <w:gridCol w:w="4590"/>
      </w:tblGrid>
      <w:tr w:rsidR="0037116B" w14:paraId="5FDD2A30" w14:textId="77777777" w:rsidTr="002E005A">
        <w:trPr>
          <w:trHeight w:val="5609"/>
        </w:trPr>
        <w:tc>
          <w:tcPr>
            <w:tcW w:w="4405" w:type="dxa"/>
          </w:tcPr>
          <w:p w14:paraId="5019AC4D" w14:textId="77777777" w:rsidR="002E005A" w:rsidRDefault="007D1822">
            <w:pPr>
              <w:rPr>
                <w:noProof/>
              </w:rPr>
            </w:pPr>
            <w:r>
              <w:rPr>
                <w:noProof/>
              </w:rPr>
              <w:t>Experimental plan</w:t>
            </w:r>
            <w:r w:rsidR="002E005A">
              <w:rPr>
                <w:noProof/>
              </w:rPr>
              <w:t xml:space="preserve"> for 1D-diffusion :</w:t>
            </w:r>
          </w:p>
          <w:p w14:paraId="73A8028A" w14:textId="5F9772BD" w:rsidR="007D1822" w:rsidRDefault="007D1822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4C9BDC44" w14:textId="65AEB8F2" w:rsidR="007D1822" w:rsidRDefault="007D1822">
            <w:pPr>
              <w:rPr>
                <w:noProof/>
              </w:rPr>
            </w:pPr>
            <w:r>
              <w:rPr>
                <w:noProof/>
              </w:rPr>
              <w:t xml:space="preserve">5 soils </w:t>
            </w:r>
          </w:p>
          <w:p w14:paraId="44C9E4E3" w14:textId="77777777" w:rsidR="002E005A" w:rsidRDefault="002E005A">
            <w:pPr>
              <w:rPr>
                <w:noProof/>
              </w:rPr>
            </w:pPr>
          </w:p>
          <w:p w14:paraId="54693E54" w14:textId="4D8D678A" w:rsidR="002E005A" w:rsidRDefault="007D1822">
            <w:pPr>
              <w:rPr>
                <w:noProof/>
              </w:rPr>
            </w:pPr>
            <w:r>
              <w:rPr>
                <w:noProof/>
              </w:rPr>
              <w:t xml:space="preserve">Two sets of columns: </w:t>
            </w:r>
          </w:p>
          <w:p w14:paraId="62727D7D" w14:textId="44ABF7DB" w:rsidR="002E005A" w:rsidRDefault="002E005A" w:rsidP="002E005A">
            <w:pPr>
              <w:pStyle w:val="Prrafodelista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o</w:t>
            </w:r>
            <w:r w:rsidR="007D1822">
              <w:rPr>
                <w:noProof/>
              </w:rPr>
              <w:t>ne s</w:t>
            </w:r>
            <w:r>
              <w:rPr>
                <w:noProof/>
              </w:rPr>
              <w:t>e</w:t>
            </w:r>
            <w:r w:rsidR="007D1822">
              <w:rPr>
                <w:noProof/>
              </w:rPr>
              <w:t xml:space="preserve">t for VOC analysis and </w:t>
            </w:r>
            <w:r>
              <w:rPr>
                <w:noProof/>
              </w:rPr>
              <w:t>herbicide activity assays. X 4 diffusion times, i.e.,  1, 3, 9, 30 days. 5 soils x  4 times = 20 columns.</w:t>
            </w:r>
          </w:p>
          <w:p w14:paraId="19D763F0" w14:textId="38FD5A9A" w:rsidR="002E005A" w:rsidRDefault="002E005A" w:rsidP="002E005A">
            <w:pPr>
              <w:pStyle w:val="Prrafodelista"/>
              <w:numPr>
                <w:ilvl w:val="0"/>
                <w:numId w:val="1"/>
              </w:numPr>
            </w:pPr>
            <w:r>
              <w:rPr>
                <w:noProof/>
              </w:rPr>
              <w:t>One set for dissolved phenolic  5 columns (non destructuve) compounds.</w:t>
            </w:r>
          </w:p>
          <w:p w14:paraId="6A89AB52" w14:textId="76FF92E1" w:rsidR="002E005A" w:rsidRDefault="002E005A" w:rsidP="002E005A">
            <w:pPr>
              <w:pStyle w:val="Prrafodelista"/>
              <w:numPr>
                <w:ilvl w:val="0"/>
                <w:numId w:val="1"/>
              </w:numPr>
            </w:pPr>
            <w:r>
              <w:rPr>
                <w:noProof/>
              </w:rPr>
              <w:t xml:space="preserve">Fiver control columns, one  for each soil. </w:t>
            </w:r>
          </w:p>
          <w:p w14:paraId="64F0EDEC" w14:textId="4ACD1722" w:rsidR="002E005A" w:rsidRDefault="002E005A" w:rsidP="002E005A">
            <w:pPr>
              <w:ind w:left="360"/>
            </w:pPr>
          </w:p>
          <w:p w14:paraId="184CBF6A" w14:textId="70EFD60A" w:rsidR="002E005A" w:rsidRDefault="002E005A" w:rsidP="002E005A">
            <w:r>
              <w:t xml:space="preserve">Total 30 </w:t>
            </w:r>
            <w:proofErr w:type="spellStart"/>
            <w:r>
              <w:t>columns</w:t>
            </w:r>
            <w:proofErr w:type="spellEnd"/>
            <w:r>
              <w:t>.</w:t>
            </w:r>
          </w:p>
          <w:p w14:paraId="7292BAB9" w14:textId="77777777" w:rsidR="002E005A" w:rsidRDefault="002E005A" w:rsidP="002E005A"/>
          <w:p w14:paraId="2B9A7B2C" w14:textId="682E2E93" w:rsidR="002E005A" w:rsidRDefault="002E005A" w:rsidP="002E005A">
            <w:proofErr w:type="spellStart"/>
            <w:r>
              <w:t>Five</w:t>
            </w:r>
            <w:proofErr w:type="spellEnd"/>
            <w:r>
              <w:t xml:space="preserve"> control </w:t>
            </w:r>
            <w:proofErr w:type="spellStart"/>
            <w:r>
              <w:t>columns</w:t>
            </w:r>
            <w:proofErr w:type="spellEnd"/>
          </w:p>
        </w:tc>
        <w:tc>
          <w:tcPr>
            <w:tcW w:w="4590" w:type="dxa"/>
          </w:tcPr>
          <w:p w14:paraId="607411D6" w14:textId="664BBC66" w:rsidR="0037116B" w:rsidRPr="0037116B" w:rsidRDefault="0037116B">
            <w:pPr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2878A9F" wp14:editId="2FAD9FE9">
                  <wp:extent cx="2724150" cy="3225969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505"/>
                          <a:stretch/>
                        </pic:blipFill>
                        <pic:spPr bwMode="auto">
                          <a:xfrm>
                            <a:off x="0" y="0"/>
                            <a:ext cx="2759348" cy="3267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16B" w14:paraId="761B11E1" w14:textId="77777777" w:rsidTr="0037116B">
        <w:trPr>
          <w:trHeight w:val="5609"/>
        </w:trPr>
        <w:tc>
          <w:tcPr>
            <w:tcW w:w="8995" w:type="dxa"/>
            <w:gridSpan w:val="2"/>
          </w:tcPr>
          <w:p w14:paraId="0B884CEA" w14:textId="77777777" w:rsidR="0037116B" w:rsidRDefault="003711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5AECDD" wp14:editId="7E10E7C1">
                  <wp:extent cx="5441950" cy="3061415"/>
                  <wp:effectExtent l="0" t="0" r="6350" b="5715"/>
                  <wp:docPr id="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571" cy="308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187A5C" w14:textId="733C1437" w:rsidR="0037116B" w:rsidRDefault="0037116B" w:rsidP="007067D5">
            <w:pPr>
              <w:keepNext/>
              <w:rPr>
                <w:noProof/>
              </w:rPr>
            </w:pPr>
          </w:p>
        </w:tc>
      </w:tr>
    </w:tbl>
    <w:p w14:paraId="6AE7E151" w14:textId="52FBA5CC" w:rsidR="00C9685F" w:rsidRDefault="007067D5" w:rsidP="007067D5">
      <w:pPr>
        <w:pStyle w:val="Descripcin"/>
      </w:pPr>
      <w:r>
        <w:t xml:space="preserve">Figura  </w:t>
      </w:r>
      <w:r>
        <w:fldChar w:fldCharType="begin"/>
      </w:r>
      <w:r>
        <w:instrText xml:space="preserve"> SEQ Figura_ \* ARABIC </w:instrText>
      </w:r>
      <w:r>
        <w:fldChar w:fldCharType="separate"/>
      </w:r>
      <w:r w:rsidR="00077878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Pr="001C181F">
        <w:t>Schematics</w:t>
      </w:r>
      <w:proofErr w:type="spellEnd"/>
      <w:r w:rsidRPr="001C181F">
        <w:t xml:space="preserve"> </w:t>
      </w:r>
      <w:proofErr w:type="spellStart"/>
      <w:r w:rsidRPr="001C181F">
        <w:t>of</w:t>
      </w:r>
      <w:proofErr w:type="spellEnd"/>
      <w:r w:rsidRPr="001C181F">
        <w:t xml:space="preserve"> </w:t>
      </w:r>
      <w:proofErr w:type="spellStart"/>
      <w:r w:rsidRPr="001C181F">
        <w:t>the</w:t>
      </w:r>
      <w:proofErr w:type="spellEnd"/>
      <w:r w:rsidRPr="001C181F">
        <w:t xml:space="preserve"> experimental </w:t>
      </w:r>
      <w:proofErr w:type="spellStart"/>
      <w:r w:rsidRPr="001C181F">
        <w:t>setup</w:t>
      </w:r>
      <w:proofErr w:type="spellEnd"/>
      <w:r w:rsidRPr="001C181F">
        <w:t xml:space="preserve"> </w:t>
      </w:r>
      <w:r>
        <w:t xml:space="preserve">for </w:t>
      </w:r>
      <w:proofErr w:type="spellStart"/>
      <w:r w:rsidRPr="001C181F">
        <w:t>study</w:t>
      </w:r>
      <w:r>
        <w:t>ing</w:t>
      </w:r>
      <w:proofErr w:type="spellEnd"/>
      <w:r>
        <w:t xml:space="preserve"> </w:t>
      </w:r>
      <w:r w:rsidRPr="001C181F">
        <w:t xml:space="preserve"> </w:t>
      </w:r>
      <w:proofErr w:type="spellStart"/>
      <w:r w:rsidRPr="001C181F">
        <w:t>the</w:t>
      </w:r>
      <w:proofErr w:type="spellEnd"/>
      <w:r w:rsidRPr="001C181F">
        <w:t xml:space="preserve"> </w:t>
      </w:r>
      <w:proofErr w:type="spellStart"/>
      <w:r w:rsidRPr="001C181F">
        <w:t>transport</w:t>
      </w:r>
      <w:proofErr w:type="spellEnd"/>
      <w:r w:rsidRPr="001C181F">
        <w:t xml:space="preserve"> </w:t>
      </w:r>
      <w:proofErr w:type="spellStart"/>
      <w:r w:rsidRPr="001C181F">
        <w:t>of</w:t>
      </w:r>
      <w:proofErr w:type="spellEnd"/>
      <w:r w:rsidRPr="001C181F">
        <w:t xml:space="preserve"> </w:t>
      </w:r>
      <w:proofErr w:type="spellStart"/>
      <w:r w:rsidRPr="001C181F">
        <w:t>the</w:t>
      </w:r>
      <w:proofErr w:type="spellEnd"/>
      <w:r w:rsidRPr="001C181F">
        <w:t xml:space="preserve"> </w:t>
      </w:r>
      <w:proofErr w:type="spellStart"/>
      <w:r w:rsidRPr="001C181F">
        <w:t>bioactive</w:t>
      </w:r>
      <w:proofErr w:type="spellEnd"/>
      <w:r w:rsidRPr="001C181F">
        <w:t xml:space="preserve"> </w:t>
      </w:r>
      <w:proofErr w:type="spellStart"/>
      <w:r w:rsidRPr="001C181F">
        <w:t>VOCs</w:t>
      </w:r>
      <w:proofErr w:type="spellEnd"/>
      <w:r w:rsidRPr="001C181F">
        <w:t xml:space="preserve"> </w:t>
      </w:r>
      <w:proofErr w:type="spellStart"/>
      <w:r w:rsidRPr="001C181F">
        <w:t>and</w:t>
      </w:r>
      <w:proofErr w:type="spellEnd"/>
      <w:r w:rsidRPr="001C181F">
        <w:t xml:space="preserve"> </w:t>
      </w:r>
      <w:proofErr w:type="spellStart"/>
      <w:r w:rsidRPr="001C181F">
        <w:t>phenols</w:t>
      </w:r>
      <w:proofErr w:type="spellEnd"/>
      <w:r w:rsidRPr="001C181F">
        <w:t xml:space="preserve">, </w:t>
      </w:r>
      <w:proofErr w:type="spellStart"/>
      <w:r w:rsidRPr="001C181F">
        <w:t>and</w:t>
      </w:r>
      <w:proofErr w:type="spellEnd"/>
      <w:r w:rsidRPr="001C181F">
        <w:t xml:space="preserve"> </w:t>
      </w:r>
      <w:proofErr w:type="spellStart"/>
      <w:r>
        <w:t>one-dimensonal</w:t>
      </w:r>
      <w:proofErr w:type="spellEnd"/>
      <w:r>
        <w:t xml:space="preserve"> </w:t>
      </w:r>
      <w:proofErr w:type="spellStart"/>
      <w:r w:rsidRPr="001C181F">
        <w:t>convective-difussive</w:t>
      </w:r>
      <w:proofErr w:type="spellEnd"/>
      <w:r w:rsidRPr="001C181F">
        <w:t xml:space="preserve"> reactive </w:t>
      </w:r>
      <w:proofErr w:type="spellStart"/>
      <w:r w:rsidRPr="001C181F">
        <w:t>transport</w:t>
      </w:r>
      <w:proofErr w:type="spellEnd"/>
      <w:r w:rsidRPr="001C181F">
        <w:t xml:space="preserve"> </w:t>
      </w:r>
      <w:proofErr w:type="spellStart"/>
      <w:r w:rsidRPr="001C181F">
        <w:t>mode</w:t>
      </w:r>
      <w:r>
        <w:t>ll</w:t>
      </w:r>
      <w:r w:rsidRPr="001C181F">
        <w:t>ing</w:t>
      </w:r>
      <w:proofErr w:type="spellEnd"/>
      <w:r>
        <w:t xml:space="preserve"> (</w:t>
      </w:r>
      <w:proofErr w:type="spellStart"/>
      <w:r>
        <w:t>Milestone</w:t>
      </w:r>
      <w:proofErr w:type="spellEnd"/>
      <w:r>
        <w:t xml:space="preserve"> 1, </w:t>
      </w:r>
      <w:proofErr w:type="spellStart"/>
      <w:r>
        <w:t>task</w:t>
      </w:r>
      <w:proofErr w:type="spellEnd"/>
      <w:r>
        <w:t xml:space="preserve"> 1.3).</w:t>
      </w:r>
    </w:p>
    <w:p w14:paraId="21CB955E" w14:textId="1A2E0274" w:rsidR="00F9781E" w:rsidRDefault="00F9781E"/>
    <w:p w14:paraId="7220E4AB" w14:textId="72F16DBA" w:rsidR="00F9781E" w:rsidRDefault="00F9781E"/>
    <w:p w14:paraId="330B7148" w14:textId="5905A29C" w:rsidR="00F9781E" w:rsidRDefault="00F9781E"/>
    <w:p w14:paraId="6C1AC6FF" w14:textId="0F2ED8DA" w:rsidR="00E2070B" w:rsidRDefault="00B948AB" w:rsidP="00E2070B">
      <w:pPr>
        <w:keepNext/>
      </w:pPr>
      <w:r>
        <w:lastRenderedPageBreak/>
        <w:t xml:space="preserve"> </w:t>
      </w:r>
      <w:r w:rsidR="00E2070B">
        <w:rPr>
          <w:noProof/>
        </w:rPr>
        <w:drawing>
          <wp:inline distT="0" distB="0" distL="0" distR="0" wp14:anchorId="6D436CB2" wp14:editId="6799B7D8">
            <wp:extent cx="5400040" cy="3037840"/>
            <wp:effectExtent l="0" t="0" r="0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1124" w14:textId="2AD6F2FC" w:rsidR="00F9781E" w:rsidRDefault="00E2070B" w:rsidP="00E2070B">
      <w:pPr>
        <w:pStyle w:val="Descripcin"/>
      </w:pPr>
      <w:r>
        <w:t>Figur</w:t>
      </w:r>
      <w:r w:rsidR="007067D5">
        <w:t>e</w:t>
      </w:r>
      <w:r>
        <w:t xml:space="preserve">  </w:t>
      </w:r>
      <w:r>
        <w:fldChar w:fldCharType="begin"/>
      </w:r>
      <w:r>
        <w:instrText xml:space="preserve"> SEQ Figura_ \* ARABIC </w:instrText>
      </w:r>
      <w:r>
        <w:fldChar w:fldCharType="separate"/>
      </w:r>
      <w:r w:rsidR="00077878">
        <w:rPr>
          <w:noProof/>
        </w:rPr>
        <w:t>2</w:t>
      </w:r>
      <w:r>
        <w:fldChar w:fldCharType="end"/>
      </w:r>
      <w:r>
        <w:t>.</w:t>
      </w:r>
      <w:r w:rsidRPr="001C181F">
        <w:t xml:space="preserve">Schematics </w:t>
      </w:r>
      <w:proofErr w:type="spellStart"/>
      <w:r w:rsidRPr="001C181F">
        <w:t>of</w:t>
      </w:r>
      <w:proofErr w:type="spellEnd"/>
      <w:r w:rsidRPr="001C181F">
        <w:t xml:space="preserve"> </w:t>
      </w:r>
      <w:proofErr w:type="spellStart"/>
      <w:r w:rsidRPr="001C181F">
        <w:t>the</w:t>
      </w:r>
      <w:proofErr w:type="spellEnd"/>
      <w:r w:rsidRPr="001C181F">
        <w:t xml:space="preserve"> experimental </w:t>
      </w:r>
      <w:proofErr w:type="spellStart"/>
      <w:r w:rsidRPr="001C181F">
        <w:t>setup</w:t>
      </w:r>
      <w:proofErr w:type="spellEnd"/>
      <w:r w:rsidRPr="001C181F">
        <w:t xml:space="preserve"> </w:t>
      </w:r>
      <w:r>
        <w:t xml:space="preserve">for </w:t>
      </w:r>
      <w:proofErr w:type="spellStart"/>
      <w:r w:rsidRPr="001C181F">
        <w:t>study</w:t>
      </w:r>
      <w:r>
        <w:t>ing</w:t>
      </w:r>
      <w:proofErr w:type="spellEnd"/>
      <w:r>
        <w:t xml:space="preserve"> </w:t>
      </w:r>
      <w:r w:rsidRPr="001C181F">
        <w:t xml:space="preserve"> </w:t>
      </w:r>
      <w:proofErr w:type="spellStart"/>
      <w:r w:rsidRPr="001C181F">
        <w:t>the</w:t>
      </w:r>
      <w:proofErr w:type="spellEnd"/>
      <w:r w:rsidRPr="001C181F">
        <w:t xml:space="preserve"> </w:t>
      </w:r>
      <w:proofErr w:type="spellStart"/>
      <w:r w:rsidRPr="001C181F">
        <w:t>transport</w:t>
      </w:r>
      <w:proofErr w:type="spellEnd"/>
      <w:r w:rsidRPr="001C181F">
        <w:t xml:space="preserve"> </w:t>
      </w:r>
      <w:proofErr w:type="spellStart"/>
      <w:r w:rsidRPr="001C181F">
        <w:t>of</w:t>
      </w:r>
      <w:proofErr w:type="spellEnd"/>
      <w:r w:rsidRPr="001C181F">
        <w:t xml:space="preserve"> </w:t>
      </w:r>
      <w:proofErr w:type="spellStart"/>
      <w:r w:rsidRPr="001C181F">
        <w:t>the</w:t>
      </w:r>
      <w:proofErr w:type="spellEnd"/>
      <w:r w:rsidRPr="001C181F">
        <w:t xml:space="preserve"> </w:t>
      </w:r>
      <w:proofErr w:type="spellStart"/>
      <w:r w:rsidRPr="001C181F">
        <w:t>bioactive</w:t>
      </w:r>
      <w:proofErr w:type="spellEnd"/>
      <w:r w:rsidRPr="001C181F">
        <w:t xml:space="preserve"> </w:t>
      </w:r>
      <w:proofErr w:type="spellStart"/>
      <w:r w:rsidRPr="001C181F">
        <w:t>VOCs</w:t>
      </w:r>
      <w:proofErr w:type="spellEnd"/>
      <w:r w:rsidRPr="001C181F">
        <w:t xml:space="preserve"> </w:t>
      </w:r>
      <w:proofErr w:type="spellStart"/>
      <w:r w:rsidRPr="001C181F">
        <w:t>and</w:t>
      </w:r>
      <w:proofErr w:type="spellEnd"/>
      <w:r w:rsidRPr="001C181F">
        <w:t xml:space="preserve"> </w:t>
      </w:r>
      <w:proofErr w:type="spellStart"/>
      <w:r w:rsidRPr="001C181F">
        <w:t>phenols</w:t>
      </w:r>
      <w:proofErr w:type="spellEnd"/>
      <w:r w:rsidRPr="001C181F">
        <w:t xml:space="preserve">, </w:t>
      </w:r>
      <w:proofErr w:type="spellStart"/>
      <w:r w:rsidRPr="001C181F">
        <w:t>and</w:t>
      </w:r>
      <w:proofErr w:type="spellEnd"/>
      <w:r w:rsidRPr="001C181F">
        <w:t xml:space="preserve"> 3D </w:t>
      </w:r>
      <w:proofErr w:type="spellStart"/>
      <w:r w:rsidRPr="001C181F">
        <w:t>axysimmetric</w:t>
      </w:r>
      <w:proofErr w:type="spellEnd"/>
      <w:r w:rsidRPr="001C181F">
        <w:t xml:space="preserve"> </w:t>
      </w:r>
      <w:proofErr w:type="spellStart"/>
      <w:r w:rsidRPr="001C181F">
        <w:t>convective-difussive</w:t>
      </w:r>
      <w:proofErr w:type="spellEnd"/>
      <w:r w:rsidRPr="001C181F">
        <w:t xml:space="preserve"> reactive </w:t>
      </w:r>
      <w:proofErr w:type="spellStart"/>
      <w:r w:rsidRPr="001C181F">
        <w:t>transport</w:t>
      </w:r>
      <w:proofErr w:type="spellEnd"/>
      <w:r w:rsidRPr="001C181F">
        <w:t xml:space="preserve"> </w:t>
      </w:r>
      <w:proofErr w:type="spellStart"/>
      <w:r w:rsidRPr="001C181F">
        <w:t>mode</w:t>
      </w:r>
      <w:r w:rsidR="007067D5">
        <w:t>ll</w:t>
      </w:r>
      <w:r w:rsidRPr="001C181F">
        <w:t>ing</w:t>
      </w:r>
      <w:proofErr w:type="spellEnd"/>
      <w:r w:rsidR="007067D5">
        <w:t xml:space="preserve"> (</w:t>
      </w:r>
      <w:proofErr w:type="spellStart"/>
      <w:r w:rsidR="007067D5">
        <w:t>Milestone</w:t>
      </w:r>
      <w:proofErr w:type="spellEnd"/>
      <w:r w:rsidR="007067D5">
        <w:t xml:space="preserve"> 2, </w:t>
      </w:r>
      <w:proofErr w:type="spellStart"/>
      <w:r w:rsidR="007067D5">
        <w:t>task</w:t>
      </w:r>
      <w:proofErr w:type="spellEnd"/>
      <w:r w:rsidR="007067D5">
        <w:t xml:space="preserve"> 2.3)</w:t>
      </w:r>
      <w:r>
        <w:t>.</w:t>
      </w:r>
    </w:p>
    <w:p w14:paraId="797A2208" w14:textId="4B2323AD" w:rsidR="00E2070B" w:rsidRDefault="00E2070B" w:rsidP="00E2070B"/>
    <w:p w14:paraId="1E1C7359" w14:textId="4481EC75" w:rsidR="00077878" w:rsidRDefault="00077878" w:rsidP="00E2070B"/>
    <w:p w14:paraId="47591726" w14:textId="3FD9F40E" w:rsidR="00077878" w:rsidRDefault="00077878" w:rsidP="00E2070B"/>
    <w:p w14:paraId="16934346" w14:textId="77777777" w:rsidR="00077878" w:rsidRDefault="00077878" w:rsidP="00077878">
      <w:pPr>
        <w:keepNext/>
      </w:pPr>
      <w:r w:rsidRPr="00077878">
        <w:drawing>
          <wp:inline distT="0" distB="0" distL="0" distR="0" wp14:anchorId="6351EF0D" wp14:editId="5DD90BBC">
            <wp:extent cx="5400040" cy="4086225"/>
            <wp:effectExtent l="0" t="0" r="0" b="9525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A277" w14:textId="45561FE9" w:rsidR="00077878" w:rsidRPr="00E2070B" w:rsidRDefault="00077878" w:rsidP="00077878">
      <w:pPr>
        <w:pStyle w:val="Descripcin"/>
      </w:pPr>
      <w:r>
        <w:t xml:space="preserve">Figura  </w:t>
      </w:r>
      <w:r>
        <w:fldChar w:fldCharType="begin"/>
      </w:r>
      <w:r>
        <w:instrText xml:space="preserve"> SEQ Figura_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AVIZO-</w:t>
      </w:r>
      <w:proofErr w:type="spellStart"/>
      <w:r>
        <w:t>XLab</w:t>
      </w:r>
      <w:proofErr w:type="spellEnd"/>
      <w:r>
        <w:t xml:space="preserve">  interface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calculation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impedance</w:t>
      </w:r>
      <w:proofErr w:type="spellEnd"/>
      <w:r>
        <w:t xml:space="preserve"> factor for </w:t>
      </w:r>
      <w:proofErr w:type="spellStart"/>
      <w:r>
        <w:t>diffusivity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binarised</w:t>
      </w:r>
      <w:proofErr w:type="spellEnd"/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3D </w:t>
      </w:r>
      <w:proofErr w:type="spellStart"/>
      <w:r>
        <w:t>image</w:t>
      </w:r>
      <w:proofErr w:type="spellEnd"/>
      <w:r>
        <w:t xml:space="preserve"> (3 microns) </w:t>
      </w:r>
      <w:proofErr w:type="spellStart"/>
      <w:r>
        <w:t>of</w:t>
      </w:r>
      <w:proofErr w:type="spellEnd"/>
      <w:r>
        <w:t xml:space="preserve"> a </w:t>
      </w:r>
      <w:r>
        <w:t xml:space="preserve">ecoherbicide </w:t>
      </w:r>
      <w:proofErr w:type="spellStart"/>
      <w:r>
        <w:t>pellet</w:t>
      </w:r>
      <w:proofErr w:type="spellEnd"/>
      <w:r>
        <w:t xml:space="preserve">.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represented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blue</w:t>
      </w:r>
      <w:proofErr w:type="spellEnd"/>
      <w:r>
        <w:t>.</w:t>
      </w:r>
    </w:p>
    <w:sectPr w:rsidR="00077878" w:rsidRPr="00E2070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ED0362"/>
    <w:multiLevelType w:val="hybridMultilevel"/>
    <w:tmpl w:val="AE02F0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18954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LA0MzQxNrI0MjQxMzNQ0lEKTi0uzszPAykwqQUAaWTb5iwAAAA="/>
  </w:docVars>
  <w:rsids>
    <w:rsidRoot w:val="0037116B"/>
    <w:rsid w:val="00000AD9"/>
    <w:rsid w:val="00077878"/>
    <w:rsid w:val="002E005A"/>
    <w:rsid w:val="0037116B"/>
    <w:rsid w:val="007067D5"/>
    <w:rsid w:val="007D1822"/>
    <w:rsid w:val="00B948AB"/>
    <w:rsid w:val="00C21AC9"/>
    <w:rsid w:val="00C606AE"/>
    <w:rsid w:val="00C9685F"/>
    <w:rsid w:val="00E2070B"/>
    <w:rsid w:val="00E94EC2"/>
    <w:rsid w:val="00F97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E8B737A"/>
  <w15:chartTrackingRefBased/>
  <w15:docId w15:val="{876C3B58-0A7A-4862-B974-E094660E3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gl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711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E005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948A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948AB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E2070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sv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167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Eugenio Lopez Periago</dc:creator>
  <cp:keywords/>
  <dc:description/>
  <cp:lastModifiedBy>Jose Eugenio Lopez Periago</cp:lastModifiedBy>
  <cp:revision>7</cp:revision>
  <dcterms:created xsi:type="dcterms:W3CDTF">2023-01-23T15:30:00Z</dcterms:created>
  <dcterms:modified xsi:type="dcterms:W3CDTF">2023-01-24T18:31:00Z</dcterms:modified>
</cp:coreProperties>
</file>